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52131" w14:textId="72EEA9E0" w:rsidR="002968B6" w:rsidRPr="002968B6" w:rsidRDefault="002968B6" w:rsidP="002968B6">
      <w:pPr>
        <w:rPr>
          <w:rFonts w:ascii="Arial" w:hAnsi="Arial" w:cs="Arial"/>
          <w:b/>
          <w:bCs/>
          <w:noProof/>
          <w:sz w:val="22"/>
          <w:szCs w:val="22"/>
        </w:rPr>
      </w:pPr>
      <w:r w:rsidRPr="002968B6">
        <w:rPr>
          <w:rFonts w:ascii="Arial" w:hAnsi="Arial" w:cs="Arial"/>
          <w:b/>
          <w:bCs/>
          <w:noProof/>
          <w:sz w:val="22"/>
          <w:szCs w:val="22"/>
        </w:rPr>
        <w:t>3GPP TSG-RAN WG4 Meeting #108</w:t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</w:r>
      <w:r w:rsidRPr="002968B6">
        <w:rPr>
          <w:rFonts w:ascii="Arial" w:hAnsi="Arial" w:cs="Arial"/>
          <w:b/>
          <w:bCs/>
          <w:noProof/>
          <w:sz w:val="22"/>
          <w:szCs w:val="22"/>
        </w:rPr>
        <w:tab/>
        <w:t>R4-231</w:t>
      </w:r>
      <w:r w:rsidR="00864042">
        <w:rPr>
          <w:rFonts w:ascii="Arial" w:hAnsi="Arial" w:cs="Arial"/>
          <w:b/>
          <w:bCs/>
          <w:noProof/>
          <w:sz w:val="22"/>
          <w:szCs w:val="22"/>
        </w:rPr>
        <w:t>4</w:t>
      </w:r>
      <w:r w:rsidR="00F35E82">
        <w:rPr>
          <w:rFonts w:ascii="Arial" w:hAnsi="Arial" w:cs="Arial"/>
          <w:b/>
          <w:bCs/>
          <w:noProof/>
          <w:sz w:val="22"/>
          <w:szCs w:val="22"/>
        </w:rPr>
        <w:t>478</w:t>
      </w:r>
    </w:p>
    <w:p w14:paraId="7D333CD6" w14:textId="1F36F745" w:rsidR="00B97703" w:rsidRPr="002968B6" w:rsidRDefault="002968B6" w:rsidP="002968B6">
      <w:pPr>
        <w:rPr>
          <w:rFonts w:ascii="Arial" w:hAnsi="Arial" w:cs="Arial"/>
        </w:rPr>
      </w:pPr>
      <w:r w:rsidRPr="002968B6">
        <w:rPr>
          <w:rFonts w:ascii="Arial" w:hAnsi="Arial" w:cs="Arial"/>
          <w:b/>
          <w:bCs/>
          <w:noProof/>
          <w:sz w:val="22"/>
          <w:szCs w:val="22"/>
        </w:rPr>
        <w:t>Toulouse, France, Aug. 21 – 25, 2023</w:t>
      </w:r>
    </w:p>
    <w:p w14:paraId="238A61EE" w14:textId="77777777" w:rsidR="002968B6" w:rsidRDefault="002968B6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B1C8BE" w14:textId="0A52A3B6" w:rsidR="004E3939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Title: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1F3700">
        <w:rPr>
          <w:rFonts w:ascii="Arial" w:hAnsi="Arial" w:cs="Arial"/>
          <w:b/>
          <w:sz w:val="22"/>
          <w:szCs w:val="22"/>
        </w:rPr>
        <w:t xml:space="preserve">[draft] </w:t>
      </w:r>
      <w:r w:rsidR="002968B6" w:rsidRPr="002968B6">
        <w:rPr>
          <w:rFonts w:ascii="Arial" w:hAnsi="Arial" w:cs="Arial"/>
          <w:b/>
          <w:sz w:val="22"/>
          <w:szCs w:val="22"/>
        </w:rPr>
        <w:t>LS on UE indication of FR2 multi-RX operation</w:t>
      </w:r>
    </w:p>
    <w:p w14:paraId="0C6EE330" w14:textId="344DACED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968B6">
        <w:rPr>
          <w:rFonts w:ascii="Arial" w:hAnsi="Arial" w:cs="Arial"/>
          <w:b/>
          <w:sz w:val="22"/>
          <w:szCs w:val="22"/>
        </w:rPr>
        <w:t>Response 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150E6AD4" w14:textId="62BBB250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968B6">
        <w:rPr>
          <w:rFonts w:ascii="Arial" w:hAnsi="Arial" w:cs="Arial"/>
          <w:b/>
          <w:sz w:val="22"/>
          <w:szCs w:val="22"/>
        </w:rPr>
        <w:t>Release: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968B6">
        <w:rPr>
          <w:rFonts w:ascii="Arial" w:hAnsi="Arial" w:cs="Arial"/>
          <w:b/>
          <w:bCs/>
          <w:sz w:val="22"/>
          <w:szCs w:val="22"/>
        </w:rPr>
        <w:t>R18</w:t>
      </w:r>
    </w:p>
    <w:bookmarkEnd w:id="2"/>
    <w:bookmarkEnd w:id="3"/>
    <w:bookmarkEnd w:id="4"/>
    <w:p w14:paraId="6524F7F1" w14:textId="24F719A2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Work Item: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 w:rsidRPr="00864042">
        <w:rPr>
          <w:rFonts w:ascii="Arial" w:hAnsi="Arial" w:cs="Arial"/>
          <w:b/>
          <w:bCs/>
          <w:sz w:val="22"/>
          <w:szCs w:val="22"/>
        </w:rPr>
        <w:t>NR_FR2_multiRX_DL-Core</w:t>
      </w:r>
    </w:p>
    <w:p w14:paraId="5648C9D7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742F85" w14:textId="444745AA" w:rsidR="00B97703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Source: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864042">
        <w:rPr>
          <w:rFonts w:ascii="Arial" w:hAnsi="Arial" w:cs="Arial"/>
          <w:b/>
          <w:sz w:val="22"/>
          <w:szCs w:val="22"/>
        </w:rPr>
        <w:t>RAN4</w:t>
      </w:r>
    </w:p>
    <w:p w14:paraId="214FE92B" w14:textId="3AD9DE3A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>
        <w:rPr>
          <w:rFonts w:ascii="Arial" w:hAnsi="Arial" w:cs="Arial"/>
          <w:b/>
          <w:bCs/>
          <w:sz w:val="22"/>
          <w:szCs w:val="22"/>
        </w:rPr>
        <w:t>RAN2</w:t>
      </w:r>
    </w:p>
    <w:p w14:paraId="11B0E706" w14:textId="1011F1C9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968B6">
        <w:rPr>
          <w:rFonts w:ascii="Arial" w:hAnsi="Arial" w:cs="Arial"/>
          <w:b/>
          <w:sz w:val="22"/>
          <w:szCs w:val="22"/>
        </w:rPr>
        <w:t>Cc: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A9B80D5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AA594C" w14:textId="3F1B7B01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Contact person: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>
        <w:rPr>
          <w:rFonts w:ascii="Arial" w:hAnsi="Arial" w:cs="Arial"/>
          <w:b/>
          <w:bCs/>
          <w:sz w:val="22"/>
          <w:szCs w:val="22"/>
        </w:rPr>
        <w:t>Steven Chen</w:t>
      </w:r>
    </w:p>
    <w:p w14:paraId="0430A45C" w14:textId="1518BB7A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64042">
        <w:rPr>
          <w:rFonts w:ascii="Arial" w:hAnsi="Arial" w:cs="Arial"/>
          <w:b/>
          <w:bCs/>
          <w:sz w:val="22"/>
          <w:szCs w:val="22"/>
        </w:rPr>
        <w:t>steven.</w:t>
      </w:r>
      <w:proofErr w:type="gramStart"/>
      <w:r w:rsidR="00864042">
        <w:rPr>
          <w:rFonts w:ascii="Arial" w:hAnsi="Arial" w:cs="Arial"/>
          <w:b/>
          <w:bCs/>
          <w:sz w:val="22"/>
          <w:szCs w:val="22"/>
        </w:rPr>
        <w:t>x.chen</w:t>
      </w:r>
      <w:proofErr w:type="spellEnd"/>
      <w:proofErr w:type="gramEnd"/>
      <w:r w:rsidR="00864042">
        <w:rPr>
          <w:rFonts w:ascii="Arial" w:hAnsi="Arial" w:cs="Arial"/>
          <w:b/>
          <w:bCs/>
          <w:sz w:val="22"/>
          <w:szCs w:val="22"/>
        </w:rPr>
        <w:t xml:space="preserve"> AT apple.com</w:t>
      </w:r>
    </w:p>
    <w:p w14:paraId="591E188A" w14:textId="7416ED48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72A04C08" w14:textId="77777777" w:rsidR="00B97703" w:rsidRPr="002968B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2968B6">
        <w:rPr>
          <w:rFonts w:ascii="Arial" w:hAnsi="Arial" w:cs="Arial"/>
          <w:b/>
          <w:sz w:val="22"/>
          <w:szCs w:val="22"/>
        </w:rPr>
        <w:t>reply</w:t>
      </w:r>
      <w:proofErr w:type="gramEnd"/>
      <w:r w:rsidRPr="002968B6">
        <w:rPr>
          <w:rFonts w:ascii="Arial" w:hAnsi="Arial" w:cs="Arial"/>
          <w:b/>
          <w:sz w:val="22"/>
          <w:szCs w:val="22"/>
        </w:rPr>
        <w:t xml:space="preserve"> LS to:</w:t>
      </w:r>
      <w:r w:rsidRPr="002968B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968B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91D050" w14:textId="77777777" w:rsidR="00383545" w:rsidRPr="002968B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6F134DA" w14:textId="37FB7642" w:rsidR="00B97703" w:rsidRPr="002968B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968B6">
        <w:rPr>
          <w:rFonts w:ascii="Arial" w:hAnsi="Arial" w:cs="Arial"/>
          <w:b/>
        </w:rPr>
        <w:t>Attachments:</w:t>
      </w:r>
      <w:r w:rsidRPr="002968B6">
        <w:rPr>
          <w:rFonts w:ascii="Arial" w:hAnsi="Arial" w:cs="Arial"/>
          <w:bCs/>
        </w:rPr>
        <w:tab/>
      </w:r>
      <w:r w:rsidRPr="002968B6">
        <w:rPr>
          <w:rFonts w:ascii="Arial" w:hAnsi="Arial" w:cs="Arial"/>
          <w:bCs/>
          <w:color w:val="0070C0"/>
        </w:rPr>
        <w:br/>
      </w:r>
    </w:p>
    <w:p w14:paraId="3E8553FB" w14:textId="77777777" w:rsidR="00B97703" w:rsidRPr="002968B6" w:rsidRDefault="00B97703">
      <w:pPr>
        <w:rPr>
          <w:rFonts w:ascii="Arial" w:hAnsi="Arial" w:cs="Arial"/>
        </w:rPr>
      </w:pPr>
    </w:p>
    <w:p w14:paraId="1BF39449" w14:textId="77777777" w:rsidR="00B97703" w:rsidRPr="002968B6" w:rsidRDefault="000F6242" w:rsidP="00B97703">
      <w:pPr>
        <w:pStyle w:val="Heading1"/>
      </w:pPr>
      <w:r w:rsidRPr="002968B6">
        <w:t>1</w:t>
      </w:r>
      <w:r w:rsidR="002F1940" w:rsidRPr="002968B6">
        <w:tab/>
      </w:r>
      <w:r w:rsidRPr="002968B6">
        <w:t>Overall description</w:t>
      </w:r>
    </w:p>
    <w:p w14:paraId="2709A3B0" w14:textId="6BF11112" w:rsidR="008A2A5A" w:rsidRDefault="007050B8" w:rsidP="00920192">
      <w:pPr>
        <w:rPr>
          <w:color w:val="000000"/>
        </w:rPr>
      </w:pPr>
      <w:r>
        <w:rPr>
          <w:color w:val="000000"/>
        </w:rPr>
        <w:t xml:space="preserve">In discussions on </w:t>
      </w:r>
      <w:r w:rsidRPr="007050B8">
        <w:rPr>
          <w:color w:val="000000"/>
        </w:rPr>
        <w:t>NR FR2</w:t>
      </w:r>
      <w:r w:rsidR="004E49C3">
        <w:rPr>
          <w:color w:val="000000"/>
        </w:rPr>
        <w:t>-1</w:t>
      </w:r>
      <w:r w:rsidRPr="007050B8">
        <w:rPr>
          <w:color w:val="000000"/>
        </w:rPr>
        <w:t xml:space="preserve"> multi-R</w:t>
      </w:r>
      <w:r w:rsidR="000222D5">
        <w:rPr>
          <w:color w:val="000000"/>
        </w:rPr>
        <w:t>X</w:t>
      </w:r>
      <w:r w:rsidRPr="007050B8">
        <w:rPr>
          <w:color w:val="000000"/>
        </w:rPr>
        <w:t xml:space="preserve"> chain DL reception</w:t>
      </w:r>
      <w:r>
        <w:rPr>
          <w:color w:val="000000"/>
        </w:rPr>
        <w:t xml:space="preserve">, it has been recognized </w:t>
      </w:r>
      <w:r w:rsidR="00364D3C">
        <w:rPr>
          <w:color w:val="000000"/>
        </w:rPr>
        <w:t xml:space="preserve">that </w:t>
      </w:r>
      <w:r>
        <w:rPr>
          <w:color w:val="000000"/>
        </w:rPr>
        <w:t>a multi-RX capable UE may experience overheating or need to save power when operating with both RX panels. To allow such UEs to fall back to one-panel operation in such cases and in</w:t>
      </w:r>
      <w:r w:rsidR="00213A0D">
        <w:rPr>
          <w:color w:val="000000"/>
        </w:rPr>
        <w:t>dicate</w:t>
      </w:r>
      <w:r>
        <w:rPr>
          <w:color w:val="000000"/>
        </w:rPr>
        <w:t xml:space="preserve"> </w:t>
      </w:r>
      <w:r w:rsidR="00213A0D">
        <w:rPr>
          <w:color w:val="000000"/>
        </w:rPr>
        <w:t xml:space="preserve">so to </w:t>
      </w:r>
      <w:r>
        <w:rPr>
          <w:color w:val="000000"/>
        </w:rPr>
        <w:t xml:space="preserve">the network, </w:t>
      </w:r>
      <w:r w:rsidR="00920192">
        <w:rPr>
          <w:color w:val="000000"/>
        </w:rPr>
        <w:t>RAN4</w:t>
      </w:r>
      <w:r w:rsidR="00C5681D">
        <w:rPr>
          <w:color w:val="000000"/>
        </w:rPr>
        <w:t xml:space="preserve"> </w:t>
      </w:r>
      <w:r>
        <w:rPr>
          <w:color w:val="000000"/>
        </w:rPr>
        <w:t>made</w:t>
      </w:r>
      <w:r w:rsidR="008A2A5A">
        <w:rPr>
          <w:color w:val="000000"/>
        </w:rPr>
        <w:t xml:space="preserve"> the following agreement</w:t>
      </w:r>
      <w:r w:rsidR="00A76DF8">
        <w:rPr>
          <w:color w:val="000000"/>
        </w:rPr>
        <w:t>s</w:t>
      </w:r>
      <w:r w:rsidR="008A2A5A">
        <w:rPr>
          <w:color w:val="000000"/>
        </w:rPr>
        <w:t xml:space="preserve"> in RAN4#108:</w:t>
      </w:r>
    </w:p>
    <w:p w14:paraId="389F3AA3" w14:textId="1A28C30C" w:rsidR="004F528E" w:rsidRDefault="00920192" w:rsidP="004F528E">
      <w:pPr>
        <w:numPr>
          <w:ilvl w:val="0"/>
          <w:numId w:val="5"/>
        </w:numPr>
        <w:rPr>
          <w:color w:val="000000"/>
        </w:rPr>
      </w:pPr>
      <w:r w:rsidRPr="00920192">
        <w:rPr>
          <w:color w:val="000000"/>
        </w:rPr>
        <w:t xml:space="preserve">Introduce a new UE assistance information to indicate to network of the UE preference on multi-Rx operation due to power saving or overheating purposes (i.e., UE preference on not </w:t>
      </w:r>
      <w:r w:rsidR="00136B7D">
        <w:rPr>
          <w:color w:val="000000"/>
        </w:rPr>
        <w:t>operating</w:t>
      </w:r>
      <w:r w:rsidR="00136B7D" w:rsidRPr="00920192">
        <w:rPr>
          <w:color w:val="000000"/>
        </w:rPr>
        <w:t xml:space="preserve"> </w:t>
      </w:r>
      <w:r w:rsidRPr="00920192">
        <w:rPr>
          <w:color w:val="000000"/>
        </w:rPr>
        <w:t>simultaneous reception with different QCL-</w:t>
      </w:r>
      <w:proofErr w:type="spellStart"/>
      <w:r w:rsidRPr="00920192">
        <w:rPr>
          <w:color w:val="000000"/>
        </w:rPr>
        <w:t>typeD</w:t>
      </w:r>
      <w:proofErr w:type="spellEnd"/>
      <w:r w:rsidRPr="00920192">
        <w:rPr>
          <w:color w:val="000000"/>
        </w:rPr>
        <w:t>).</w:t>
      </w:r>
    </w:p>
    <w:p w14:paraId="7FCD74D5" w14:textId="72A7FB28" w:rsidR="00920192" w:rsidRPr="00920192" w:rsidRDefault="004F528E" w:rsidP="004F528E">
      <w:pPr>
        <w:numPr>
          <w:ilvl w:val="1"/>
          <w:numId w:val="5"/>
        </w:numPr>
        <w:rPr>
          <w:color w:val="000000"/>
        </w:rPr>
      </w:pPr>
      <w:r w:rsidRPr="004F528E">
        <w:rPr>
          <w:color w:val="000000"/>
        </w:rPr>
        <w:t xml:space="preserve">FFS on the detailed set of associated UE </w:t>
      </w:r>
      <w:proofErr w:type="gramStart"/>
      <w:r w:rsidRPr="004F528E">
        <w:rPr>
          <w:color w:val="000000"/>
        </w:rPr>
        <w:t>capabilities</w:t>
      </w:r>
      <w:proofErr w:type="gramEnd"/>
      <w:r w:rsidR="00920192" w:rsidRPr="00920192">
        <w:rPr>
          <w:color w:val="000000"/>
        </w:rPr>
        <w:t xml:space="preserve"> </w:t>
      </w:r>
    </w:p>
    <w:p w14:paraId="3764A339" w14:textId="6171DDCF" w:rsidR="00920192" w:rsidRDefault="00920192" w:rsidP="004F528E">
      <w:pPr>
        <w:numPr>
          <w:ilvl w:val="0"/>
          <w:numId w:val="5"/>
        </w:numPr>
        <w:rPr>
          <w:color w:val="000000"/>
        </w:rPr>
      </w:pPr>
      <w:r w:rsidRPr="00920192">
        <w:rPr>
          <w:color w:val="000000"/>
        </w:rPr>
        <w:t>The signalling details are up to RAN2.</w:t>
      </w:r>
    </w:p>
    <w:p w14:paraId="2127621E" w14:textId="43009BB5" w:rsidR="00C13978" w:rsidRPr="00920192" w:rsidRDefault="00707B85" w:rsidP="00C13978">
      <w:pPr>
        <w:rPr>
          <w:color w:val="000000"/>
        </w:rPr>
      </w:pPr>
      <w:r>
        <w:rPr>
          <w:color w:val="000000"/>
        </w:rPr>
        <w:t xml:space="preserve">Therefore, </w:t>
      </w:r>
      <w:r w:rsidR="00C13978">
        <w:rPr>
          <w:color w:val="000000"/>
        </w:rPr>
        <w:t xml:space="preserve">RAN4 would like to recommend </w:t>
      </w:r>
      <w:r w:rsidR="0088553B">
        <w:rPr>
          <w:color w:val="000000"/>
        </w:rPr>
        <w:t>to RAN2</w:t>
      </w:r>
      <w:r w:rsidR="00946B3A">
        <w:rPr>
          <w:color w:val="000000"/>
        </w:rPr>
        <w:t xml:space="preserve"> to introduce signal</w:t>
      </w:r>
      <w:r w:rsidR="00BA5D2F">
        <w:rPr>
          <w:color w:val="000000"/>
        </w:rPr>
        <w:t>l</w:t>
      </w:r>
      <w:r w:rsidR="00946B3A">
        <w:rPr>
          <w:color w:val="000000"/>
        </w:rPr>
        <w:t xml:space="preserve">ing to allow a UE </w:t>
      </w:r>
      <w:r w:rsidR="001E61E9">
        <w:rPr>
          <w:color w:val="000000"/>
        </w:rPr>
        <w:t>operating in multi-</w:t>
      </w:r>
      <w:r w:rsidR="000222D5">
        <w:rPr>
          <w:color w:val="000000"/>
        </w:rPr>
        <w:t>RX</w:t>
      </w:r>
      <w:r w:rsidR="001E61E9">
        <w:rPr>
          <w:color w:val="000000"/>
        </w:rPr>
        <w:t xml:space="preserve"> mode </w:t>
      </w:r>
      <w:r w:rsidR="00946B3A">
        <w:rPr>
          <w:color w:val="000000"/>
        </w:rPr>
        <w:t xml:space="preserve">to inform the network of its preference to </w:t>
      </w:r>
      <w:r w:rsidR="00EB6470">
        <w:rPr>
          <w:color w:val="000000"/>
        </w:rPr>
        <w:t>disable the simultaneous reception</w:t>
      </w:r>
      <w:r w:rsidR="0050558E">
        <w:rPr>
          <w:color w:val="000000"/>
        </w:rPr>
        <w:t xml:space="preserve"> upon experiencing overheating</w:t>
      </w:r>
      <w:r w:rsidR="000222D5">
        <w:rPr>
          <w:color w:val="000000"/>
        </w:rPr>
        <w:t xml:space="preserve"> and needing to save power</w:t>
      </w:r>
      <w:r w:rsidR="00C13978">
        <w:rPr>
          <w:color w:val="000000"/>
        </w:rPr>
        <w:t>.</w:t>
      </w:r>
    </w:p>
    <w:p w14:paraId="6CDF5DA0" w14:textId="77777777" w:rsidR="00B97703" w:rsidRPr="002968B6" w:rsidRDefault="002F1940" w:rsidP="000F6242">
      <w:pPr>
        <w:pStyle w:val="Heading1"/>
      </w:pPr>
      <w:r w:rsidRPr="002968B6">
        <w:t>2</w:t>
      </w:r>
      <w:r w:rsidRPr="002968B6">
        <w:tab/>
      </w:r>
      <w:r w:rsidR="000F6242" w:rsidRPr="002968B6">
        <w:t>Actions</w:t>
      </w:r>
    </w:p>
    <w:p w14:paraId="5017AEB9" w14:textId="030F63FC" w:rsidR="00B97703" w:rsidRPr="002968B6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968B6">
        <w:rPr>
          <w:rFonts w:ascii="Arial" w:hAnsi="Arial" w:cs="Arial"/>
          <w:b/>
        </w:rPr>
        <w:t>To</w:t>
      </w:r>
      <w:r w:rsidR="000F6242" w:rsidRPr="002968B6">
        <w:rPr>
          <w:rFonts w:ascii="Arial" w:hAnsi="Arial" w:cs="Arial"/>
          <w:b/>
        </w:rPr>
        <w:t xml:space="preserve"> </w:t>
      </w:r>
      <w:r w:rsidR="00AA6EE3">
        <w:rPr>
          <w:rFonts w:ascii="Arial" w:hAnsi="Arial" w:cs="Arial"/>
          <w:b/>
        </w:rPr>
        <w:t>RAN2</w:t>
      </w:r>
      <w:r w:rsidRPr="002968B6">
        <w:rPr>
          <w:rFonts w:ascii="Arial" w:hAnsi="Arial" w:cs="Arial"/>
          <w:b/>
        </w:rPr>
        <w:t xml:space="preserve"> </w:t>
      </w:r>
    </w:p>
    <w:p w14:paraId="3796C2C1" w14:textId="3699FE6D" w:rsidR="00B97703" w:rsidRPr="002968B6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2968B6">
        <w:rPr>
          <w:rFonts w:ascii="Arial" w:hAnsi="Arial" w:cs="Arial"/>
          <w:b/>
        </w:rPr>
        <w:t xml:space="preserve">ACTION: </w:t>
      </w:r>
      <w:r w:rsidRPr="002968B6">
        <w:rPr>
          <w:rFonts w:ascii="Arial" w:hAnsi="Arial" w:cs="Arial"/>
          <w:b/>
          <w:color w:val="0070C0"/>
        </w:rPr>
        <w:tab/>
      </w:r>
      <w:r w:rsidR="00920192">
        <w:rPr>
          <w:color w:val="000000"/>
        </w:rPr>
        <w:t xml:space="preserve">RAN4 respectfully asks RAN2 to </w:t>
      </w:r>
      <w:r w:rsidR="008A2A5A">
        <w:rPr>
          <w:color w:val="000000"/>
        </w:rPr>
        <w:t xml:space="preserve">design </w:t>
      </w:r>
      <w:r w:rsidR="007D0DEE">
        <w:rPr>
          <w:color w:val="000000"/>
        </w:rPr>
        <w:t>the</w:t>
      </w:r>
      <w:r w:rsidR="00AD01DC">
        <w:rPr>
          <w:color w:val="000000"/>
        </w:rPr>
        <w:t xml:space="preserve"> </w:t>
      </w:r>
      <w:proofErr w:type="spellStart"/>
      <w:r w:rsidR="00CC22D0">
        <w:rPr>
          <w:color w:val="000000"/>
        </w:rPr>
        <w:t>signaling</w:t>
      </w:r>
      <w:proofErr w:type="spellEnd"/>
      <w:r w:rsidR="008A2A5A">
        <w:rPr>
          <w:color w:val="000000"/>
        </w:rPr>
        <w:t xml:space="preserve"> </w:t>
      </w:r>
      <w:r w:rsidR="00867D2E">
        <w:rPr>
          <w:color w:val="000000"/>
        </w:rPr>
        <w:t>as requested by RAN4</w:t>
      </w:r>
      <w:r w:rsidR="008A2A5A">
        <w:rPr>
          <w:color w:val="000000"/>
        </w:rPr>
        <w:t>.</w:t>
      </w:r>
    </w:p>
    <w:p w14:paraId="5A7F847B" w14:textId="77777777" w:rsidR="00B97703" w:rsidRPr="002968B6" w:rsidRDefault="00B97703">
      <w:pPr>
        <w:spacing w:after="120"/>
        <w:ind w:left="993" w:hanging="993"/>
        <w:rPr>
          <w:rFonts w:ascii="Arial" w:hAnsi="Arial" w:cs="Arial"/>
        </w:rPr>
      </w:pPr>
    </w:p>
    <w:p w14:paraId="690A37CD" w14:textId="7B3D09AF" w:rsidR="00B97703" w:rsidRPr="002968B6" w:rsidRDefault="00B97703" w:rsidP="000F6242">
      <w:pPr>
        <w:pStyle w:val="Heading1"/>
        <w:rPr>
          <w:szCs w:val="36"/>
        </w:rPr>
      </w:pPr>
      <w:r w:rsidRPr="002968B6">
        <w:rPr>
          <w:szCs w:val="36"/>
        </w:rPr>
        <w:t>3</w:t>
      </w:r>
      <w:r w:rsidR="002F1940" w:rsidRPr="002968B6">
        <w:rPr>
          <w:szCs w:val="36"/>
        </w:rPr>
        <w:tab/>
      </w:r>
      <w:r w:rsidR="000F6242" w:rsidRPr="002968B6">
        <w:rPr>
          <w:szCs w:val="36"/>
        </w:rPr>
        <w:t xml:space="preserve">Dates of next </w:t>
      </w:r>
      <w:r w:rsidR="000F6242" w:rsidRPr="002968B6">
        <w:rPr>
          <w:rFonts w:cs="Arial"/>
          <w:bCs/>
          <w:szCs w:val="36"/>
        </w:rPr>
        <w:t xml:space="preserve">TSG </w:t>
      </w:r>
      <w:r w:rsidR="00DE1B87">
        <w:rPr>
          <w:rFonts w:cs="Arial"/>
          <w:bCs/>
          <w:szCs w:val="36"/>
        </w:rPr>
        <w:t xml:space="preserve">RAN </w:t>
      </w:r>
      <w:r w:rsidR="000F6242" w:rsidRPr="002968B6">
        <w:rPr>
          <w:rFonts w:cs="Arial"/>
          <w:bCs/>
          <w:szCs w:val="36"/>
        </w:rPr>
        <w:t>WG</w:t>
      </w:r>
      <w:r w:rsidR="00DE1B87">
        <w:rPr>
          <w:rFonts w:cs="Arial"/>
          <w:bCs/>
          <w:szCs w:val="36"/>
        </w:rPr>
        <w:t>4</w:t>
      </w:r>
      <w:r w:rsidR="000F6242" w:rsidRPr="002968B6">
        <w:rPr>
          <w:szCs w:val="36"/>
        </w:rPr>
        <w:t xml:space="preserve"> meetings</w:t>
      </w:r>
    </w:p>
    <w:p w14:paraId="480B9A80" w14:textId="5EB0A3F1" w:rsidR="002F1940" w:rsidRPr="002968B6" w:rsidRDefault="00981C8C" w:rsidP="002F1940">
      <w:bookmarkStart w:id="7" w:name="OLE_LINK55"/>
      <w:bookmarkStart w:id="8" w:name="OLE_LINK56"/>
      <w:bookmarkStart w:id="9" w:name="OLE_LINK53"/>
      <w:bookmarkStart w:id="10" w:name="OLE_LINK54"/>
      <w:r w:rsidRPr="00981C8C">
        <w:t>RAN4#108bis</w:t>
      </w:r>
      <w:r w:rsidR="002F1940" w:rsidRPr="002968B6">
        <w:tab/>
      </w:r>
      <w:r w:rsidRPr="00981C8C">
        <w:t>9 – 13 Oct. 202</w:t>
      </w:r>
      <w:r>
        <w:t>3</w:t>
      </w:r>
      <w:r w:rsidRPr="00981C8C">
        <w:tab/>
      </w:r>
      <w:r w:rsidRPr="00981C8C">
        <w:tab/>
        <w:t>Xiamen, CN</w:t>
      </w:r>
      <w:bookmarkEnd w:id="7"/>
      <w:bookmarkEnd w:id="8"/>
    </w:p>
    <w:bookmarkEnd w:id="9"/>
    <w:bookmarkEnd w:id="10"/>
    <w:p w14:paraId="3D535D72" w14:textId="46CF3454" w:rsidR="002F1940" w:rsidRPr="002F1940" w:rsidRDefault="00981C8C" w:rsidP="002F1940">
      <w:r w:rsidRPr="00981C8C">
        <w:t>RAN4#10</w:t>
      </w:r>
      <w:r>
        <w:t>9</w:t>
      </w:r>
      <w:r w:rsidRPr="002968B6">
        <w:tab/>
      </w:r>
      <w:r w:rsidR="00AF77CA">
        <w:t>13</w:t>
      </w:r>
      <w:r w:rsidRPr="00981C8C">
        <w:t xml:space="preserve"> – 1</w:t>
      </w:r>
      <w:r w:rsidR="00AF77CA">
        <w:t>7</w:t>
      </w:r>
      <w:r w:rsidRPr="00981C8C">
        <w:t xml:space="preserve"> </w:t>
      </w:r>
      <w:r w:rsidR="00AF77CA">
        <w:t>Nov</w:t>
      </w:r>
      <w:r w:rsidRPr="00981C8C">
        <w:t>. 202</w:t>
      </w:r>
      <w:r>
        <w:t>3</w:t>
      </w:r>
      <w:r w:rsidRPr="00981C8C">
        <w:tab/>
      </w:r>
      <w:r w:rsidR="00AF77CA" w:rsidRPr="00AF77CA">
        <w:t>Chicago, US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772E1" w14:textId="77777777" w:rsidR="0050495A" w:rsidRDefault="0050495A">
      <w:pPr>
        <w:spacing w:after="0"/>
      </w:pPr>
      <w:r>
        <w:separator/>
      </w:r>
    </w:p>
  </w:endnote>
  <w:endnote w:type="continuationSeparator" w:id="0">
    <w:p w14:paraId="7F33847A" w14:textId="77777777" w:rsidR="0050495A" w:rsidRDefault="005049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B2D5A" w14:textId="77777777" w:rsidR="0050495A" w:rsidRDefault="0050495A">
      <w:pPr>
        <w:spacing w:after="0"/>
      </w:pPr>
      <w:r>
        <w:separator/>
      </w:r>
    </w:p>
  </w:footnote>
  <w:footnote w:type="continuationSeparator" w:id="0">
    <w:p w14:paraId="2629D5A0" w14:textId="77777777" w:rsidR="0050495A" w:rsidRDefault="005049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D2323"/>
    <w:multiLevelType w:val="hybridMultilevel"/>
    <w:tmpl w:val="517A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59292556">
    <w:abstractNumId w:val="4"/>
  </w:num>
  <w:num w:numId="2" w16cid:durableId="863640236">
    <w:abstractNumId w:val="3"/>
  </w:num>
  <w:num w:numId="3" w16cid:durableId="1306397802">
    <w:abstractNumId w:val="2"/>
  </w:num>
  <w:num w:numId="4" w16cid:durableId="861363319">
    <w:abstractNumId w:val="0"/>
  </w:num>
  <w:num w:numId="5" w16cid:durableId="21909884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CD6"/>
    <w:rsid w:val="00017F23"/>
    <w:rsid w:val="000222D5"/>
    <w:rsid w:val="000F6242"/>
    <w:rsid w:val="000F79C4"/>
    <w:rsid w:val="00112416"/>
    <w:rsid w:val="001347C4"/>
    <w:rsid w:val="00136B7D"/>
    <w:rsid w:val="001D5009"/>
    <w:rsid w:val="001E61E9"/>
    <w:rsid w:val="001F3700"/>
    <w:rsid w:val="00213A0D"/>
    <w:rsid w:val="002968B6"/>
    <w:rsid w:val="002F1940"/>
    <w:rsid w:val="00364D3C"/>
    <w:rsid w:val="00383545"/>
    <w:rsid w:val="003C2F54"/>
    <w:rsid w:val="00433500"/>
    <w:rsid w:val="00433F71"/>
    <w:rsid w:val="00440D43"/>
    <w:rsid w:val="004C7ED8"/>
    <w:rsid w:val="004E3939"/>
    <w:rsid w:val="004E49C3"/>
    <w:rsid w:val="004F528E"/>
    <w:rsid w:val="0050495A"/>
    <w:rsid w:val="0050558E"/>
    <w:rsid w:val="007050B8"/>
    <w:rsid w:val="00707B85"/>
    <w:rsid w:val="007D0DEE"/>
    <w:rsid w:val="007F4F92"/>
    <w:rsid w:val="00864042"/>
    <w:rsid w:val="00867D2E"/>
    <w:rsid w:val="0088553B"/>
    <w:rsid w:val="008A2A5A"/>
    <w:rsid w:val="008D772F"/>
    <w:rsid w:val="00920192"/>
    <w:rsid w:val="00946B3A"/>
    <w:rsid w:val="00981C8C"/>
    <w:rsid w:val="0099764C"/>
    <w:rsid w:val="00A04FF1"/>
    <w:rsid w:val="00A73376"/>
    <w:rsid w:val="00A76DF8"/>
    <w:rsid w:val="00AA6EE3"/>
    <w:rsid w:val="00AD01DC"/>
    <w:rsid w:val="00AF77CA"/>
    <w:rsid w:val="00B97703"/>
    <w:rsid w:val="00BA5D2F"/>
    <w:rsid w:val="00C13978"/>
    <w:rsid w:val="00C5681D"/>
    <w:rsid w:val="00CC22D0"/>
    <w:rsid w:val="00CE07CA"/>
    <w:rsid w:val="00CF6087"/>
    <w:rsid w:val="00DE1B87"/>
    <w:rsid w:val="00E92C52"/>
    <w:rsid w:val="00EB6470"/>
    <w:rsid w:val="00ED669F"/>
    <w:rsid w:val="00F35E82"/>
    <w:rsid w:val="00F8388B"/>
    <w:rsid w:val="00FA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C050C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E49C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Chen</cp:lastModifiedBy>
  <cp:revision>10</cp:revision>
  <cp:lastPrinted>2002-04-23T07:10:00Z</cp:lastPrinted>
  <dcterms:created xsi:type="dcterms:W3CDTF">2023-08-24T07:13:00Z</dcterms:created>
  <dcterms:modified xsi:type="dcterms:W3CDTF">2023-08-25T12:06:00Z</dcterms:modified>
</cp:coreProperties>
</file>